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E27EF" w:rsidRPr="00013934" w:rsidP="008E27EF">
      <w:pPr>
        <w:pStyle w:val="Title"/>
      </w:pPr>
      <w:r w:rsidRPr="00013934">
        <w:t>ПОСТАНОВЛЕНИЕ</w:t>
      </w:r>
    </w:p>
    <w:p w:rsidR="008E27EF" w:rsidRPr="00013934" w:rsidP="008E27EF">
      <w:pPr>
        <w:jc w:val="center"/>
      </w:pPr>
    </w:p>
    <w:p w:rsidR="008E27EF" w:rsidRPr="00013934" w:rsidP="008E27EF">
      <w:pPr>
        <w:jc w:val="both"/>
      </w:pPr>
      <w:r w:rsidRPr="00013934">
        <w:t xml:space="preserve">г. Ханты-Мансийск                                                                                          15 марта 2024 года </w:t>
      </w:r>
    </w:p>
    <w:p w:rsidR="008E27EF" w:rsidRPr="00013934" w:rsidP="008E27EF">
      <w:pPr>
        <w:jc w:val="both"/>
      </w:pPr>
    </w:p>
    <w:p w:rsidR="008E27EF" w:rsidRPr="00013934" w:rsidP="008E27EF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  <w:r w:rsidRPr="00013934">
        <w:rPr>
          <w:sz w:val="24"/>
          <w:szCs w:val="24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8E27EF" w:rsidRPr="00013934" w:rsidP="003B1213">
      <w:pPr>
        <w:ind w:firstLine="709"/>
        <w:jc w:val="both"/>
      </w:pPr>
      <w:r w:rsidRPr="00013934">
        <w:t>изучив материалы дела об административном правонарушении №5-</w:t>
      </w:r>
      <w:r>
        <w:t>304</w:t>
      </w:r>
      <w:r w:rsidRPr="00013934">
        <w:t xml:space="preserve">-2802/2024, возбужденное по ч.1 ст.20.32 КоАП РФ в отношении </w:t>
      </w:r>
      <w:r w:rsidR="003B1213">
        <w:rPr>
          <w:sz w:val="26"/>
          <w:szCs w:val="26"/>
        </w:rPr>
        <w:t>**</w:t>
      </w:r>
      <w:r w:rsidR="003B1213">
        <w:rPr>
          <w:sz w:val="26"/>
          <w:szCs w:val="26"/>
        </w:rPr>
        <w:t xml:space="preserve">*  </w:t>
      </w:r>
      <w:r w:rsidRPr="00013934">
        <w:rPr>
          <w:b/>
        </w:rPr>
        <w:t>УСТАНОВИЛ</w:t>
      </w:r>
      <w:r w:rsidRPr="00013934">
        <w:t>:</w:t>
      </w:r>
    </w:p>
    <w:p w:rsidR="008E27EF" w:rsidRPr="00013934" w:rsidP="008E27EF">
      <w:pPr>
        <w:pStyle w:val="BodyText"/>
        <w:ind w:firstLine="709"/>
        <w:rPr>
          <w:sz w:val="24"/>
          <w:szCs w:val="24"/>
        </w:rPr>
      </w:pPr>
      <w:r w:rsidRPr="00013934">
        <w:rPr>
          <w:sz w:val="24"/>
          <w:szCs w:val="24"/>
        </w:rPr>
        <w:t xml:space="preserve">Согласно протоколу об административном правонарушении, Бондарева Н.С. </w:t>
      </w:r>
      <w:r>
        <w:rPr>
          <w:sz w:val="24"/>
          <w:szCs w:val="24"/>
        </w:rPr>
        <w:t>10</w:t>
      </w:r>
      <w:r w:rsidRPr="00013934">
        <w:rPr>
          <w:sz w:val="24"/>
          <w:szCs w:val="24"/>
        </w:rPr>
        <w:t xml:space="preserve">.12.2023 около </w:t>
      </w:r>
      <w:r>
        <w:rPr>
          <w:sz w:val="24"/>
          <w:szCs w:val="24"/>
        </w:rPr>
        <w:t>16</w:t>
      </w:r>
      <w:r w:rsidRPr="00013934">
        <w:rPr>
          <w:sz w:val="24"/>
          <w:szCs w:val="24"/>
        </w:rPr>
        <w:t xml:space="preserve"> час. </w:t>
      </w:r>
      <w:r>
        <w:rPr>
          <w:sz w:val="24"/>
          <w:szCs w:val="24"/>
        </w:rPr>
        <w:t>04</w:t>
      </w:r>
      <w:r w:rsidRPr="00013934">
        <w:rPr>
          <w:sz w:val="24"/>
          <w:szCs w:val="24"/>
        </w:rPr>
        <w:t xml:space="preserve"> мин. на </w:t>
      </w:r>
      <w:r w:rsidR="003B1213">
        <w:rPr>
          <w:szCs w:val="26"/>
        </w:rPr>
        <w:t xml:space="preserve">***  </w:t>
      </w:r>
      <w:r w:rsidRPr="00013934">
        <w:rPr>
          <w:sz w:val="24"/>
          <w:szCs w:val="24"/>
        </w:rPr>
        <w:t xml:space="preserve">, являясь временно исполняющей обязанности исполнительного директора РОО «Федерация шахмат ХМАО – Югры» и организатором проведения финального соревнования на Кубок России 2023 </w:t>
      </w:r>
      <w:r>
        <w:rPr>
          <w:sz w:val="24"/>
          <w:szCs w:val="24"/>
        </w:rPr>
        <w:t xml:space="preserve">года </w:t>
      </w:r>
      <w:r w:rsidRPr="00013934">
        <w:rPr>
          <w:sz w:val="24"/>
          <w:szCs w:val="24"/>
        </w:rPr>
        <w:t>по шахматам среди мужчин в период времени с 04</w:t>
      </w:r>
      <w:r>
        <w:rPr>
          <w:sz w:val="24"/>
          <w:szCs w:val="24"/>
        </w:rPr>
        <w:t>.12.2023</w:t>
      </w:r>
      <w:r w:rsidRPr="00013934">
        <w:rPr>
          <w:sz w:val="24"/>
          <w:szCs w:val="24"/>
        </w:rPr>
        <w:t xml:space="preserve"> по 13.12.2023 в здании «Шахматный клуб» в </w:t>
      </w:r>
      <w:r w:rsidRPr="00013934">
        <w:rPr>
          <w:sz w:val="24"/>
          <w:szCs w:val="24"/>
        </w:rPr>
        <w:t>г.Ханты-Мансие</w:t>
      </w:r>
      <w:r w:rsidRPr="00013934">
        <w:rPr>
          <w:sz w:val="24"/>
          <w:szCs w:val="24"/>
        </w:rPr>
        <w:t xml:space="preserve"> в нарушении Правил обеспечения безопасности при проведении официальных спортивных соревнований, утверждённых Постановлением Правительства РФ от 18.04.2014 №353, а также п.1,7 ст.20 ФЗ р 04.12.2007 №329 «О физической культуре и спорте в РФ» не уведомила территориальный орган МВД РФ на районом уровне о месте, дате и срок проведения соревнований до 30 календарных дней до начла соревнований. В нарушение п.6,7 Плана обеспечив общественного прядка и общественной безопасности охранники ЧОО «Зубр» вместо 3 сотрудников охрану обеспечивали 2 сотрудника. </w:t>
      </w:r>
    </w:p>
    <w:p w:rsidR="008E27EF" w:rsidRPr="00013934" w:rsidP="008E27EF">
      <w:pPr>
        <w:ind w:firstLine="709"/>
        <w:jc w:val="both"/>
      </w:pPr>
      <w:r w:rsidRPr="00013934">
        <w:t>Изучив письменные материалы дела, мировой судья установил следующее.</w:t>
      </w:r>
    </w:p>
    <w:p w:rsidR="008E27EF" w:rsidRPr="00013934" w:rsidP="008E27EF">
      <w:pPr>
        <w:pStyle w:val="BodyText"/>
        <w:ind w:firstLine="709"/>
        <w:rPr>
          <w:sz w:val="24"/>
          <w:szCs w:val="24"/>
        </w:rPr>
      </w:pPr>
      <w:r w:rsidRPr="00013934">
        <w:rPr>
          <w:sz w:val="24"/>
          <w:szCs w:val="24"/>
        </w:rPr>
        <w:t>В соответствии со ст.4.5 КоАП РФ постановление по делу об административном правонарушении, рассматриваемому судьей, не может быть вынесено по истечении трех месяцев со дня совершения административного правонарушения.</w:t>
      </w:r>
    </w:p>
    <w:p w:rsidR="008E27EF" w:rsidRPr="00013934" w:rsidP="008E27EF">
      <w:pPr>
        <w:pStyle w:val="BodyText"/>
        <w:ind w:firstLine="708"/>
        <w:rPr>
          <w:sz w:val="24"/>
          <w:szCs w:val="24"/>
        </w:rPr>
      </w:pPr>
      <w:r w:rsidRPr="00013934">
        <w:rPr>
          <w:sz w:val="24"/>
          <w:szCs w:val="24"/>
        </w:rPr>
        <w:t xml:space="preserve">Срок для привлечения </w:t>
      </w:r>
      <w:r w:rsidRPr="00013934">
        <w:rPr>
          <w:sz w:val="24"/>
          <w:szCs w:val="24"/>
        </w:rPr>
        <w:t>Бондаревой</w:t>
      </w:r>
      <w:r w:rsidRPr="00013934">
        <w:rPr>
          <w:sz w:val="24"/>
          <w:szCs w:val="24"/>
        </w:rPr>
        <w:t xml:space="preserve"> Н.С. к административной ответственности истек </w:t>
      </w:r>
      <w:r>
        <w:rPr>
          <w:sz w:val="24"/>
          <w:szCs w:val="24"/>
        </w:rPr>
        <w:t>09</w:t>
      </w:r>
      <w:r w:rsidRPr="00013934">
        <w:rPr>
          <w:sz w:val="24"/>
          <w:szCs w:val="24"/>
        </w:rPr>
        <w:t xml:space="preserve">.03.2024. </w:t>
      </w:r>
    </w:p>
    <w:p w:rsidR="008E27EF" w:rsidRPr="00013934" w:rsidP="008E27EF">
      <w:pPr>
        <w:tabs>
          <w:tab w:val="left" w:pos="2180"/>
        </w:tabs>
        <w:ind w:firstLine="709"/>
        <w:jc w:val="both"/>
      </w:pPr>
      <w:r w:rsidRPr="00013934">
        <w:t xml:space="preserve">Дело об административном правонарушении поступило в мировой суд 01.03.2024, судебное заседание назначено было на 07.03.2024. От </w:t>
      </w:r>
      <w:r w:rsidRPr="00013934">
        <w:t>Бондаревой</w:t>
      </w:r>
      <w:r w:rsidRPr="00013934">
        <w:t xml:space="preserve"> Н.С. поступило заявление об отложении судебного заседания для привлечения к участию в деле защитника. Ходатайство удовлетворено судом.</w:t>
      </w:r>
    </w:p>
    <w:p w:rsidR="008E27EF" w:rsidRPr="00013934" w:rsidP="008E27EF">
      <w:pPr>
        <w:autoSpaceDE w:val="0"/>
        <w:autoSpaceDN w:val="0"/>
        <w:adjustRightInd w:val="0"/>
        <w:ind w:firstLine="567"/>
        <w:jc w:val="both"/>
      </w:pPr>
      <w:r w:rsidRPr="00013934">
        <w:t xml:space="preserve">  Нормы КоАП РФ не предусматривают возможность перерыва либо переноса срока давности привлечения к административной ответственности.</w:t>
      </w:r>
    </w:p>
    <w:p w:rsidR="008E27EF" w:rsidRPr="00013934" w:rsidP="008E27EF">
      <w:pPr>
        <w:ind w:firstLine="709"/>
        <w:jc w:val="both"/>
      </w:pPr>
      <w:r w:rsidRPr="00013934">
        <w:t>На основании п.6 ст.24.5 КоАП РФ производство по делу об административном правонарушении не может быть начато, а начатое производство подлежит прекращению при истечении сроков давности привлечения к административной ответственности.</w:t>
      </w:r>
    </w:p>
    <w:p w:rsidR="008E27EF" w:rsidRPr="00013934" w:rsidP="008E27EF">
      <w:pPr>
        <w:ind w:firstLine="708"/>
        <w:jc w:val="both"/>
        <w:rPr>
          <w:snapToGrid w:val="0"/>
          <w:color w:val="000000"/>
        </w:rPr>
      </w:pPr>
      <w:r w:rsidRPr="00013934">
        <w:rPr>
          <w:snapToGrid w:val="0"/>
        </w:rPr>
        <w:t xml:space="preserve">Руководствуясь ст. ст.29.9, 29.10 КоАП РФ, </w:t>
      </w:r>
      <w:r w:rsidRPr="00013934">
        <w:rPr>
          <w:snapToGrid w:val="0"/>
          <w:color w:val="000000"/>
        </w:rPr>
        <w:t>мировой судья</w:t>
      </w:r>
    </w:p>
    <w:p w:rsidR="008E27EF" w:rsidRPr="00013934" w:rsidP="008E27EF">
      <w:pPr>
        <w:jc w:val="center"/>
        <w:rPr>
          <w:snapToGrid w:val="0"/>
          <w:color w:val="000000"/>
        </w:rPr>
      </w:pPr>
      <w:r w:rsidRPr="00013934">
        <w:rPr>
          <w:b/>
          <w:snapToGrid w:val="0"/>
          <w:color w:val="000000"/>
        </w:rPr>
        <w:t>ПОСТАНОВИЛ</w:t>
      </w:r>
      <w:r w:rsidRPr="00013934">
        <w:rPr>
          <w:snapToGrid w:val="0"/>
          <w:color w:val="000000"/>
        </w:rPr>
        <w:t>:</w:t>
      </w:r>
    </w:p>
    <w:p w:rsidR="008E27EF" w:rsidRPr="00013934" w:rsidP="008E27EF">
      <w:pPr>
        <w:pStyle w:val="BodyText2"/>
        <w:ind w:firstLine="720"/>
        <w:rPr>
          <w:sz w:val="24"/>
          <w:szCs w:val="24"/>
        </w:rPr>
      </w:pPr>
      <w:r w:rsidRPr="00013934">
        <w:rPr>
          <w:sz w:val="24"/>
          <w:szCs w:val="24"/>
        </w:rPr>
        <w:t xml:space="preserve">Прекратить производство по делу об административном правонарушении, возбужденному по ч.1 ст.20.32 КоАП РФ в отношении </w:t>
      </w:r>
      <w:r w:rsidRPr="00013934">
        <w:rPr>
          <w:b/>
          <w:sz w:val="24"/>
          <w:szCs w:val="24"/>
        </w:rPr>
        <w:t>Бондаревой</w:t>
      </w:r>
      <w:r w:rsidRPr="00013934">
        <w:rPr>
          <w:b/>
          <w:sz w:val="24"/>
          <w:szCs w:val="24"/>
        </w:rPr>
        <w:t xml:space="preserve"> </w:t>
      </w:r>
      <w:r w:rsidR="003B1213">
        <w:rPr>
          <w:szCs w:val="26"/>
        </w:rPr>
        <w:t xml:space="preserve">***  </w:t>
      </w:r>
      <w:r w:rsidRPr="00013934">
        <w:rPr>
          <w:sz w:val="24"/>
          <w:szCs w:val="24"/>
        </w:rPr>
        <w:t xml:space="preserve">в связи с истечением срока привлечения к административной ответственности.  </w:t>
      </w:r>
    </w:p>
    <w:p w:rsidR="008E27EF" w:rsidRPr="00013934" w:rsidP="008E27EF">
      <w:pPr>
        <w:pStyle w:val="BodyText2"/>
        <w:ind w:firstLine="720"/>
        <w:rPr>
          <w:sz w:val="24"/>
          <w:szCs w:val="24"/>
        </w:rPr>
      </w:pPr>
      <w:r w:rsidRPr="00013934">
        <w:rPr>
          <w:sz w:val="24"/>
          <w:szCs w:val="24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8E27EF" w:rsidP="008E27EF">
      <w:pPr>
        <w:pStyle w:val="BodyText2"/>
        <w:rPr>
          <w:sz w:val="24"/>
          <w:szCs w:val="24"/>
        </w:rPr>
      </w:pPr>
    </w:p>
    <w:p w:rsidR="008E27EF" w:rsidRPr="00013934" w:rsidP="008E27EF">
      <w:pPr>
        <w:pStyle w:val="BodyText2"/>
        <w:rPr>
          <w:sz w:val="24"/>
          <w:szCs w:val="24"/>
        </w:rPr>
      </w:pPr>
    </w:p>
    <w:p w:rsidR="008E27EF" w:rsidRPr="00013934" w:rsidP="008E27EF">
      <w:pPr>
        <w:jc w:val="both"/>
      </w:pPr>
      <w:r w:rsidRPr="00013934">
        <w:t xml:space="preserve">Мировой судья                                              </w:t>
      </w:r>
      <w:r>
        <w:t xml:space="preserve">                                              </w:t>
      </w:r>
      <w:r w:rsidRPr="00013934">
        <w:t>О.А. Новокшенова</w:t>
      </w:r>
    </w:p>
    <w:p w:rsidR="008E27EF" w:rsidRPr="00013934" w:rsidP="008E27EF">
      <w:pPr>
        <w:jc w:val="both"/>
      </w:pPr>
      <w:r w:rsidRPr="00013934">
        <w:t>Копия верна</w:t>
      </w:r>
    </w:p>
    <w:p w:rsidR="008E27EF" w:rsidRPr="00013934" w:rsidP="008E27EF">
      <w:pPr>
        <w:jc w:val="both"/>
      </w:pPr>
      <w:r w:rsidRPr="00013934">
        <w:t>Мировой судья                                                                                             О.А. Новокшенова</w:t>
      </w:r>
    </w:p>
    <w:p w:rsidR="00202211" w:rsidP="008E27EF">
      <w:pPr>
        <w:jc w:val="both"/>
      </w:pPr>
      <w:r w:rsidRPr="00013934"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52"/>
    <w:rsid w:val="00013934"/>
    <w:rsid w:val="00202211"/>
    <w:rsid w:val="003B1213"/>
    <w:rsid w:val="00657D52"/>
    <w:rsid w:val="008E27E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73F7D85-D1F9-4BED-BC06-0DED4B47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8E27EF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8E2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0"/>
    <w:semiHidden/>
    <w:unhideWhenUsed/>
    <w:rsid w:val="008E27EF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8E27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8E27EF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8E27EF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8E27EF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8E27E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